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15" w:rsidRPr="00304615" w:rsidRDefault="00304615" w:rsidP="00304615">
      <w:pPr>
        <w:pStyle w:val="NormalWeb"/>
        <w:shd w:val="clear" w:color="auto" w:fill="FFFFFF"/>
        <w:bidi/>
        <w:spacing w:before="344" w:beforeAutospacing="0" w:after="215" w:afterAutospacing="0"/>
        <w:jc w:val="both"/>
        <w:rPr>
          <w:rFonts w:ascii="Tahoma" w:hAnsi="Tahoma" w:cs="B Titr"/>
          <w:color w:val="333333"/>
          <w:sz w:val="37"/>
          <w:szCs w:val="37"/>
        </w:rPr>
      </w:pPr>
      <w:r w:rsidRPr="00304615">
        <w:rPr>
          <w:rFonts w:ascii="Calibri" w:hAnsi="Calibri" w:cs="B Titr" w:hint="cs"/>
          <w:b/>
          <w:bCs/>
          <w:color w:val="333333"/>
          <w:sz w:val="28"/>
          <w:szCs w:val="28"/>
          <w:rtl/>
        </w:rPr>
        <w:t>وظایف و توانمندی های گروه آموزشی پرستاری</w:t>
      </w:r>
    </w:p>
    <w:p w:rsidR="00304615" w:rsidRDefault="00304615" w:rsidP="00304615">
      <w:pPr>
        <w:pStyle w:val="NormalWeb"/>
        <w:shd w:val="clear" w:color="auto" w:fill="FFFFFF"/>
        <w:bidi/>
        <w:spacing w:before="344" w:beforeAutospacing="0" w:after="215" w:afterAutospacing="0"/>
        <w:ind w:left="516"/>
        <w:jc w:val="both"/>
        <w:rPr>
          <w:rFonts w:ascii="Tahoma" w:hAnsi="Tahoma" w:cs="Tahoma"/>
          <w:color w:val="333333"/>
          <w:sz w:val="37"/>
          <w:szCs w:val="37"/>
          <w:rtl/>
        </w:rPr>
      </w:pPr>
      <w:r>
        <w:rPr>
          <w:rStyle w:val="Strong"/>
          <w:rFonts w:cs="B Nazanin" w:hint="cs"/>
          <w:color w:val="000000"/>
          <w:sz w:val="28"/>
          <w:szCs w:val="28"/>
          <w:shd w:val="clear" w:color="auto" w:fill="FFFFFF"/>
          <w:rtl/>
        </w:rPr>
        <w:t>-</w:t>
      </w:r>
      <w:r>
        <w:rPr>
          <w:rStyle w:val="Strong"/>
          <w:rFonts w:hint="cs"/>
          <w:color w:val="000000"/>
          <w:sz w:val="28"/>
          <w:szCs w:val="28"/>
          <w:shd w:val="clear" w:color="auto" w:fill="FFFFFF"/>
          <w:rtl/>
        </w:rPr>
        <w:t> </w:t>
      </w:r>
      <w:r>
        <w:rPr>
          <w:rFonts w:cs="B Nazanin" w:hint="cs"/>
          <w:color w:val="000000"/>
          <w:sz w:val="28"/>
          <w:szCs w:val="28"/>
          <w:shd w:val="clear" w:color="auto" w:fill="FFFFFF"/>
          <w:rtl/>
        </w:rPr>
        <w:t>توانمند سازی اساتید محترم بر اساس انجام نیاز سنجی آموزشی فردی و گروهی با تاکید بر دانش و مهارت های مرتبط با فرآیند یاددهی یادگیری در قالب برنامه ریزی کارگاه ها، ژورنال کلاب ها، مشاوره های فردی، باز آموزی های عملی به صورت سلسله کارگاههای ارتقای مهارتهای بالینی اساتید.</w:t>
      </w:r>
    </w:p>
    <w:p w:rsidR="00304615" w:rsidRDefault="00304615" w:rsidP="00304615">
      <w:pPr>
        <w:pStyle w:val="NormalWeb"/>
        <w:shd w:val="clear" w:color="auto" w:fill="FFFFFF"/>
        <w:bidi/>
        <w:spacing w:before="344" w:beforeAutospacing="0" w:after="215" w:afterAutospacing="0"/>
        <w:ind w:left="516"/>
        <w:jc w:val="both"/>
        <w:rPr>
          <w:rFonts w:ascii="Tahoma" w:hAnsi="Tahoma" w:cs="Tahoma"/>
          <w:color w:val="333333"/>
          <w:sz w:val="37"/>
          <w:szCs w:val="37"/>
          <w:rtl/>
        </w:rPr>
      </w:pPr>
      <w:r>
        <w:rPr>
          <w:rStyle w:val="Strong"/>
          <w:rFonts w:cs="B Nazanin" w:hint="cs"/>
          <w:color w:val="000000"/>
          <w:sz w:val="28"/>
          <w:szCs w:val="28"/>
          <w:shd w:val="clear" w:color="auto" w:fill="FFFFFF"/>
          <w:rtl/>
        </w:rPr>
        <w:t>-</w:t>
      </w:r>
      <w:r>
        <w:rPr>
          <w:rFonts w:hint="cs"/>
          <w:color w:val="000000"/>
          <w:sz w:val="28"/>
          <w:szCs w:val="28"/>
          <w:shd w:val="clear" w:color="auto" w:fill="FFFFFF"/>
          <w:rtl/>
        </w:rPr>
        <w:t> </w:t>
      </w:r>
      <w:r>
        <w:rPr>
          <w:rFonts w:cs="B Nazanin" w:hint="cs"/>
          <w:color w:val="000000"/>
          <w:sz w:val="28"/>
          <w:szCs w:val="28"/>
          <w:shd w:val="clear" w:color="auto" w:fill="FFFFFF"/>
          <w:rtl/>
        </w:rPr>
        <w:t>معرفی اعضای محترم هیات علمی با توجه به نیازهای آموزشی آنها برای شرکت در برنامه های توانمند سازی مرکز مطالعات و توسعه آموزش دانشگاه</w:t>
      </w:r>
    </w:p>
    <w:p w:rsidR="00304615" w:rsidRDefault="00304615" w:rsidP="00304615">
      <w:pPr>
        <w:pStyle w:val="NormalWeb"/>
        <w:shd w:val="clear" w:color="auto" w:fill="FFFFFF"/>
        <w:bidi/>
        <w:spacing w:before="344" w:beforeAutospacing="0" w:after="215" w:afterAutospacing="0"/>
        <w:ind w:left="516"/>
        <w:jc w:val="both"/>
        <w:rPr>
          <w:rFonts w:ascii="Tahoma" w:hAnsi="Tahoma" w:cs="Tahoma"/>
          <w:color w:val="333333"/>
          <w:sz w:val="37"/>
          <w:szCs w:val="37"/>
          <w:rtl/>
        </w:rPr>
      </w:pPr>
      <w:r>
        <w:rPr>
          <w:rStyle w:val="Strong"/>
          <w:rFonts w:cs="B Nazanin" w:hint="cs"/>
          <w:color w:val="000000"/>
          <w:sz w:val="28"/>
          <w:szCs w:val="28"/>
          <w:shd w:val="clear" w:color="auto" w:fill="FFFFFF"/>
          <w:rtl/>
        </w:rPr>
        <w:t>-</w:t>
      </w:r>
      <w:r>
        <w:rPr>
          <w:rFonts w:hint="cs"/>
          <w:color w:val="000000"/>
          <w:sz w:val="28"/>
          <w:szCs w:val="28"/>
          <w:shd w:val="clear" w:color="auto" w:fill="FFFFFF"/>
          <w:rtl/>
        </w:rPr>
        <w:t> </w:t>
      </w:r>
      <w:r>
        <w:rPr>
          <w:rFonts w:cs="B Nazanin" w:hint="cs"/>
          <w:color w:val="000000"/>
          <w:sz w:val="28"/>
          <w:szCs w:val="28"/>
          <w:shd w:val="clear" w:color="auto" w:fill="FFFFFF"/>
          <w:rtl/>
        </w:rPr>
        <w:t>برنامه ریزی و اجرای کارگاههای آموزشی و تکمیلی دانشجویان بر اساس درخواست اساتید یا دانشجویان جهت ارتقاء یادگیری دانشجویان</w:t>
      </w:r>
    </w:p>
    <w:p w:rsidR="00304615" w:rsidRDefault="00304615" w:rsidP="00304615">
      <w:pPr>
        <w:pStyle w:val="NormalWeb"/>
        <w:shd w:val="clear" w:color="auto" w:fill="FFFFFF"/>
        <w:bidi/>
        <w:spacing w:before="344" w:beforeAutospacing="0" w:after="215" w:afterAutospacing="0"/>
        <w:ind w:left="516"/>
        <w:jc w:val="both"/>
        <w:rPr>
          <w:rFonts w:ascii="Tahoma" w:hAnsi="Tahoma" w:cs="Tahoma"/>
          <w:color w:val="333333"/>
          <w:sz w:val="37"/>
          <w:szCs w:val="37"/>
          <w:rtl/>
        </w:rPr>
      </w:pPr>
      <w:r>
        <w:rPr>
          <w:rStyle w:val="Strong"/>
          <w:rFonts w:cs="B Nazanin" w:hint="cs"/>
          <w:color w:val="000000"/>
          <w:sz w:val="28"/>
          <w:szCs w:val="28"/>
          <w:shd w:val="clear" w:color="auto" w:fill="FFFFFF"/>
          <w:rtl/>
        </w:rPr>
        <w:t>-</w:t>
      </w:r>
      <w:r>
        <w:rPr>
          <w:rFonts w:hint="cs"/>
          <w:color w:val="000000"/>
          <w:sz w:val="28"/>
          <w:szCs w:val="28"/>
          <w:shd w:val="clear" w:color="auto" w:fill="FFFFFF"/>
          <w:rtl/>
        </w:rPr>
        <w:t> </w:t>
      </w:r>
      <w:r>
        <w:rPr>
          <w:rFonts w:cs="B Nazanin" w:hint="cs"/>
          <w:color w:val="000000"/>
          <w:sz w:val="28"/>
          <w:szCs w:val="28"/>
          <w:shd w:val="clear" w:color="auto" w:fill="FFFFFF"/>
          <w:rtl/>
        </w:rPr>
        <w:t>تشویق و ترغیب دانشجویان به مشارکت در برنامه های ارتقاء آموزش بواسطه فعال سازی شاخه دانشجویی دفتر توسعه آموزش در قالب طرح هدایت دانشجویان پیشرو توسعه آموزش</w:t>
      </w:r>
    </w:p>
    <w:p w:rsidR="00304615" w:rsidRDefault="00304615" w:rsidP="00304615">
      <w:pPr>
        <w:pStyle w:val="NormalWeb"/>
        <w:shd w:val="clear" w:color="auto" w:fill="FFFFFF"/>
        <w:bidi/>
        <w:spacing w:before="344" w:beforeAutospacing="0" w:after="215" w:afterAutospacing="0"/>
        <w:ind w:left="516"/>
        <w:jc w:val="both"/>
        <w:rPr>
          <w:rFonts w:ascii="Tahoma" w:hAnsi="Tahoma" w:cs="Tahoma"/>
          <w:color w:val="333333"/>
          <w:sz w:val="37"/>
          <w:szCs w:val="37"/>
          <w:rtl/>
        </w:rPr>
      </w:pPr>
      <w:r>
        <w:rPr>
          <w:rStyle w:val="Strong"/>
          <w:rFonts w:cs="B Nazanin" w:hint="cs"/>
          <w:color w:val="000000"/>
          <w:sz w:val="28"/>
          <w:szCs w:val="28"/>
          <w:shd w:val="clear" w:color="auto" w:fill="FFFFFF"/>
          <w:rtl/>
        </w:rPr>
        <w:t>-</w:t>
      </w:r>
      <w:r>
        <w:rPr>
          <w:rFonts w:hint="cs"/>
          <w:color w:val="000000"/>
          <w:sz w:val="28"/>
          <w:szCs w:val="28"/>
          <w:shd w:val="clear" w:color="auto" w:fill="FFFFFF"/>
          <w:rtl/>
        </w:rPr>
        <w:t> </w:t>
      </w:r>
      <w:r>
        <w:rPr>
          <w:rFonts w:cs="B Nazanin" w:hint="cs"/>
          <w:color w:val="000000"/>
          <w:sz w:val="28"/>
          <w:szCs w:val="28"/>
          <w:shd w:val="clear" w:color="auto" w:fill="FFFFFF"/>
          <w:rtl/>
        </w:rPr>
        <w:t>ارائه مشاوره به دانشجویان در خصوص چگونگی تدریس و ارتقای سطح آموزشی</w:t>
      </w:r>
    </w:p>
    <w:p w:rsidR="00304615" w:rsidRDefault="00304615" w:rsidP="00304615">
      <w:pPr>
        <w:pStyle w:val="NormalWeb"/>
        <w:shd w:val="clear" w:color="auto" w:fill="FFFFFF"/>
        <w:bidi/>
        <w:spacing w:before="344" w:beforeAutospacing="0" w:after="215" w:afterAutospacing="0"/>
        <w:ind w:left="516"/>
        <w:jc w:val="both"/>
        <w:rPr>
          <w:rFonts w:ascii="Tahoma" w:hAnsi="Tahoma" w:cs="Tahoma"/>
          <w:color w:val="333333"/>
          <w:sz w:val="37"/>
          <w:szCs w:val="37"/>
          <w:rtl/>
        </w:rPr>
      </w:pPr>
      <w:r>
        <w:rPr>
          <w:rStyle w:val="Strong"/>
          <w:rFonts w:cs="B Nazanin" w:hint="cs"/>
          <w:color w:val="000000"/>
          <w:sz w:val="28"/>
          <w:szCs w:val="28"/>
          <w:shd w:val="clear" w:color="auto" w:fill="FFFFFF"/>
          <w:rtl/>
        </w:rPr>
        <w:t>-</w:t>
      </w:r>
      <w:r>
        <w:rPr>
          <w:rFonts w:hint="cs"/>
          <w:color w:val="000000"/>
          <w:sz w:val="28"/>
          <w:szCs w:val="28"/>
          <w:shd w:val="clear" w:color="auto" w:fill="FFFFFF"/>
          <w:rtl/>
        </w:rPr>
        <w:t> </w:t>
      </w:r>
      <w:r>
        <w:rPr>
          <w:rFonts w:cs="B Nazanin" w:hint="cs"/>
          <w:color w:val="000000"/>
          <w:sz w:val="28"/>
          <w:szCs w:val="28"/>
          <w:shd w:val="clear" w:color="auto" w:fill="FFFFFF"/>
          <w:rtl/>
        </w:rPr>
        <w:t>ارائه مشاوره به اعضای محترم هیات علمی و گروه های آموزشی در خصوص طرح های توسعه ایی و پژوهش در آموزش از ایده پردازی تا ارزشیابی طرح</w:t>
      </w:r>
    </w:p>
    <w:p w:rsidR="00304615" w:rsidRDefault="00304615" w:rsidP="00304615">
      <w:pPr>
        <w:pStyle w:val="NormalWeb"/>
        <w:shd w:val="clear" w:color="auto" w:fill="FFFFFF"/>
        <w:bidi/>
        <w:spacing w:before="344" w:beforeAutospacing="0" w:after="215" w:afterAutospacing="0"/>
        <w:ind w:left="516"/>
        <w:jc w:val="both"/>
        <w:rPr>
          <w:rFonts w:ascii="Tahoma" w:hAnsi="Tahoma" w:cs="Tahoma"/>
          <w:color w:val="333333"/>
          <w:sz w:val="37"/>
          <w:szCs w:val="37"/>
          <w:rtl/>
        </w:rPr>
      </w:pPr>
      <w:r>
        <w:rPr>
          <w:rStyle w:val="Strong"/>
          <w:rFonts w:cs="B Nazanin" w:hint="cs"/>
          <w:color w:val="000000"/>
          <w:sz w:val="28"/>
          <w:szCs w:val="28"/>
          <w:shd w:val="clear" w:color="auto" w:fill="FFFFFF"/>
          <w:rtl/>
        </w:rPr>
        <w:t>-</w:t>
      </w:r>
      <w:r>
        <w:rPr>
          <w:rFonts w:hint="cs"/>
          <w:color w:val="000000"/>
          <w:sz w:val="28"/>
          <w:szCs w:val="28"/>
          <w:shd w:val="clear" w:color="auto" w:fill="FFFFFF"/>
          <w:rtl/>
        </w:rPr>
        <w:t> </w:t>
      </w:r>
      <w:r>
        <w:rPr>
          <w:rFonts w:cs="B Nazanin" w:hint="cs"/>
          <w:color w:val="000000"/>
          <w:sz w:val="28"/>
          <w:szCs w:val="28"/>
          <w:shd w:val="clear" w:color="auto" w:fill="FFFFFF"/>
          <w:rtl/>
        </w:rPr>
        <w:t>تشویق و ترغیب و ارائه مشاوره به گروه های آموزشی دانشکده در جهت ایجاد تغییرات موثر در ارتقاء کیفیت فرآیند یاد دهی یادگیری همچون بکارگیری شیوه های نوین تدریس و ارزشیابی</w:t>
      </w:r>
    </w:p>
    <w:p w:rsidR="00304615" w:rsidRDefault="00304615" w:rsidP="00304615">
      <w:pPr>
        <w:pStyle w:val="NormalWeb"/>
        <w:shd w:val="clear" w:color="auto" w:fill="FFFFFF"/>
        <w:bidi/>
        <w:spacing w:before="344" w:beforeAutospacing="0" w:after="215" w:afterAutospacing="0"/>
        <w:ind w:left="516"/>
        <w:jc w:val="both"/>
        <w:rPr>
          <w:rFonts w:ascii="Tahoma" w:hAnsi="Tahoma" w:cs="Tahoma" w:hint="cs"/>
          <w:color w:val="333333"/>
          <w:sz w:val="37"/>
          <w:szCs w:val="37"/>
          <w:rtl/>
        </w:rPr>
      </w:pPr>
      <w:r>
        <w:rPr>
          <w:rStyle w:val="Strong"/>
          <w:rFonts w:cs="B Nazanin" w:hint="cs"/>
          <w:color w:val="000000"/>
          <w:sz w:val="28"/>
          <w:szCs w:val="28"/>
          <w:shd w:val="clear" w:color="auto" w:fill="FFFFFF"/>
          <w:rtl/>
        </w:rPr>
        <w:t>-</w:t>
      </w:r>
      <w:r>
        <w:rPr>
          <w:rFonts w:hint="cs"/>
          <w:color w:val="000000"/>
          <w:sz w:val="28"/>
          <w:szCs w:val="28"/>
          <w:shd w:val="clear" w:color="auto" w:fill="FFFFFF"/>
          <w:rtl/>
        </w:rPr>
        <w:t>  </w:t>
      </w:r>
      <w:r>
        <w:rPr>
          <w:rFonts w:cs="B Nazanin" w:hint="cs"/>
          <w:color w:val="000000"/>
          <w:sz w:val="28"/>
          <w:szCs w:val="28"/>
          <w:shd w:val="clear" w:color="auto" w:fill="FFFFFF"/>
          <w:rtl/>
        </w:rPr>
        <w:t>همکاری با مرکز مطالعات و توسعه آموزش علوم پزشکی دانشگاه در برنامه های آموزشی</w:t>
      </w:r>
    </w:p>
    <w:p w:rsidR="00304615" w:rsidRPr="00304615" w:rsidRDefault="00304615" w:rsidP="00304615">
      <w:pPr>
        <w:pStyle w:val="NormalWeb"/>
        <w:shd w:val="clear" w:color="auto" w:fill="FFFFFF"/>
        <w:bidi/>
        <w:spacing w:before="344" w:beforeAutospacing="0" w:after="215" w:afterAutospacing="0"/>
        <w:ind w:left="516"/>
        <w:jc w:val="both"/>
        <w:rPr>
          <w:rFonts w:cs="B Nazanin" w:hint="cs"/>
          <w:color w:val="000000"/>
          <w:sz w:val="28"/>
          <w:szCs w:val="28"/>
          <w:shd w:val="clear" w:color="auto" w:fill="FFFFFF"/>
          <w:rtl/>
        </w:rPr>
      </w:pPr>
      <w:r w:rsidRPr="00304615">
        <w:rPr>
          <w:rFonts w:hint="cs"/>
          <w:b/>
          <w:bCs/>
          <w:rtl/>
        </w:rPr>
        <w:t>-</w:t>
      </w:r>
      <w:r w:rsidRPr="00304615">
        <w:rPr>
          <w:rFonts w:cs="B Nazanin" w:hint="cs"/>
          <w:color w:val="000000"/>
          <w:sz w:val="28"/>
          <w:szCs w:val="28"/>
          <w:shd w:val="clear" w:color="auto" w:fill="FFFFFF"/>
          <w:rtl/>
        </w:rPr>
        <w:t xml:space="preserve"> توانمندسازی مهارتهای بالینی دانشجویان با استفاده از فرایند پرستاری مبتنی بر نیاز ( جامعه نگر = پاسخگو ).</w:t>
      </w:r>
    </w:p>
    <w:p w:rsidR="0099549E" w:rsidRDefault="0099549E"/>
    <w:sectPr w:rsidR="0099549E" w:rsidSect="003046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04615"/>
    <w:rsid w:val="00304615"/>
    <w:rsid w:val="0099549E"/>
    <w:rsid w:val="00FA23E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6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615"/>
    <w:rPr>
      <w:b/>
      <w:bCs/>
    </w:rPr>
  </w:style>
</w:styles>
</file>

<file path=word/webSettings.xml><?xml version="1.0" encoding="utf-8"?>
<w:webSettings xmlns:r="http://schemas.openxmlformats.org/officeDocument/2006/relationships" xmlns:w="http://schemas.openxmlformats.org/wordprocessingml/2006/main">
  <w:divs>
    <w:div w:id="19463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1091</Characters>
  <Application>Microsoft Office Word</Application>
  <DocSecurity>0</DocSecurity>
  <Lines>9</Lines>
  <Paragraphs>2</Paragraphs>
  <ScaleCrop>false</ScaleCrop>
  <Company>Grizli777</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cp:revision>
  <dcterms:created xsi:type="dcterms:W3CDTF">2024-04-03T05:22:00Z</dcterms:created>
  <dcterms:modified xsi:type="dcterms:W3CDTF">2024-04-03T05:26:00Z</dcterms:modified>
</cp:coreProperties>
</file>